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702ADD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1E5427">
        <w:rPr>
          <w:rFonts w:ascii="Times New Roman" w:eastAsia="Arial Unicode MS" w:hAnsi="Times New Roman" w:cs="Times New Roman"/>
          <w:b/>
          <w:kern w:val="0"/>
          <w:sz w:val="24"/>
          <w:szCs w:val="24"/>
          <w:lang w:eastAsia="lv-LV"/>
          <w14:ligatures w14:val="none"/>
        </w:rPr>
        <w:t>4</w:t>
      </w:r>
    </w:p>
    <w:p w14:paraId="616345F9" w14:textId="5AD31678"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1E5427">
        <w:rPr>
          <w:rFonts w:ascii="Times New Roman" w:eastAsia="Arial Unicode MS" w:hAnsi="Times New Roman" w:cs="Times New Roman"/>
          <w:kern w:val="0"/>
          <w:sz w:val="24"/>
          <w:szCs w:val="24"/>
          <w:lang w:eastAsia="lv-LV"/>
          <w14:ligatures w14:val="none"/>
        </w:rPr>
        <w:t>6</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19570B59" w14:textId="59DC5962" w:rsidR="001E5427" w:rsidRPr="001E5427" w:rsidRDefault="001E5427" w:rsidP="001E5427">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1E5427">
        <w:rPr>
          <w:rFonts w:ascii="Times New Roman" w:eastAsia="Times New Roman" w:hAnsi="Times New Roman" w:cs="Times New Roman"/>
          <w:b/>
          <w:kern w:val="1"/>
          <w:sz w:val="24"/>
          <w:szCs w:val="24"/>
          <w:lang w:eastAsia="ar-SA"/>
          <w14:ligatures w14:val="none"/>
        </w:rPr>
        <w:t>Par zemes vienības Bērzaunes pagastā, Madonas novadā  ieskaitīšanu rezerves zemes fondā</w:t>
      </w:r>
      <w:r w:rsidRPr="001E5427">
        <w:rPr>
          <w:rFonts w:ascii="Times New Roman" w:eastAsia="SimSun" w:hAnsi="Times New Roman" w:cs="Arial"/>
          <w:i/>
          <w:iCs/>
          <w:kern w:val="1"/>
          <w:sz w:val="24"/>
          <w:szCs w:val="24"/>
          <w:lang w:eastAsia="hi-IN" w:bidi="hi-IN"/>
          <w14:ligatures w14:val="none"/>
        </w:rPr>
        <w:t xml:space="preserve">                             </w:t>
      </w:r>
    </w:p>
    <w:p w14:paraId="3B5B1625" w14:textId="77777777" w:rsidR="001E5427" w:rsidRPr="001E5427" w:rsidRDefault="001E5427" w:rsidP="001E5427">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p>
    <w:p w14:paraId="306D67DA" w14:textId="0FD4629B" w:rsidR="001E5427" w:rsidRPr="001E5427" w:rsidRDefault="001E5427" w:rsidP="001E5427">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1E5427">
        <w:rPr>
          <w:rFonts w:ascii="Times New Roman" w:eastAsia="Calibri" w:hAnsi="Times New Roman" w:cs="Times New Roman"/>
          <w:kern w:val="1"/>
          <w:sz w:val="24"/>
          <w:szCs w:val="24"/>
          <w:lang w:eastAsia="hi-IN" w:bidi="hi-IN"/>
          <w14:ligatures w14:val="none"/>
        </w:rPr>
        <w:t>Ar Madonas novada pašvaldības 26.11.2009. lēmumu Nr.</w:t>
      </w:r>
      <w:r w:rsidR="00C14E1D">
        <w:rPr>
          <w:rFonts w:ascii="Times New Roman" w:eastAsia="Calibri" w:hAnsi="Times New Roman" w:cs="Times New Roman"/>
          <w:kern w:val="1"/>
          <w:sz w:val="24"/>
          <w:szCs w:val="24"/>
          <w:lang w:eastAsia="hi-IN" w:bidi="hi-IN"/>
          <w14:ligatures w14:val="none"/>
        </w:rPr>
        <w:t> </w:t>
      </w:r>
      <w:r w:rsidRPr="001E5427">
        <w:rPr>
          <w:rFonts w:ascii="Times New Roman" w:eastAsia="Calibri" w:hAnsi="Times New Roman" w:cs="Times New Roman"/>
          <w:kern w:val="1"/>
          <w:sz w:val="24"/>
          <w:szCs w:val="24"/>
          <w:lang w:eastAsia="hi-IN" w:bidi="hi-IN"/>
          <w14:ligatures w14:val="none"/>
        </w:rPr>
        <w:t>7 (protokols Nr.</w:t>
      </w:r>
      <w:r w:rsidR="00C14E1D">
        <w:rPr>
          <w:rFonts w:ascii="Times New Roman" w:eastAsia="Calibri" w:hAnsi="Times New Roman" w:cs="Times New Roman"/>
          <w:kern w:val="1"/>
          <w:sz w:val="24"/>
          <w:szCs w:val="24"/>
          <w:lang w:eastAsia="hi-IN" w:bidi="hi-IN"/>
          <w14:ligatures w14:val="none"/>
        </w:rPr>
        <w:t> </w:t>
      </w:r>
      <w:r w:rsidRPr="001E5427">
        <w:rPr>
          <w:rFonts w:ascii="Times New Roman" w:eastAsia="Calibri" w:hAnsi="Times New Roman" w:cs="Times New Roman"/>
          <w:kern w:val="1"/>
          <w:sz w:val="24"/>
          <w:szCs w:val="24"/>
          <w:lang w:eastAsia="hi-IN" w:bidi="hi-IN"/>
          <w14:ligatures w14:val="none"/>
        </w:rPr>
        <w:t>15) (7.</w:t>
      </w:r>
      <w:r w:rsidR="00C14E1D">
        <w:rPr>
          <w:rFonts w:ascii="Times New Roman" w:eastAsia="Calibri" w:hAnsi="Times New Roman" w:cs="Times New Roman"/>
          <w:kern w:val="1"/>
          <w:sz w:val="24"/>
          <w:szCs w:val="24"/>
          <w:lang w:eastAsia="hi-IN" w:bidi="hi-IN"/>
          <w14:ligatures w14:val="none"/>
        </w:rPr>
        <w:t> </w:t>
      </w:r>
      <w:r w:rsidRPr="001E5427">
        <w:rPr>
          <w:rFonts w:ascii="Times New Roman" w:eastAsia="Calibri" w:hAnsi="Times New Roman" w:cs="Times New Roman"/>
          <w:kern w:val="1"/>
          <w:sz w:val="24"/>
          <w:szCs w:val="24"/>
          <w:lang w:eastAsia="hi-IN" w:bidi="hi-IN"/>
          <w14:ligatures w14:val="none"/>
        </w:rPr>
        <w:t>18.</w:t>
      </w:r>
      <w:r w:rsidR="00C14E1D">
        <w:rPr>
          <w:rFonts w:ascii="Times New Roman" w:eastAsia="Calibri" w:hAnsi="Times New Roman" w:cs="Times New Roman"/>
          <w:kern w:val="1"/>
          <w:sz w:val="24"/>
          <w:szCs w:val="24"/>
          <w:lang w:eastAsia="hi-IN" w:bidi="hi-IN"/>
          <w14:ligatures w14:val="none"/>
        </w:rPr>
        <w:t> </w:t>
      </w:r>
      <w:r w:rsidRPr="001E5427">
        <w:rPr>
          <w:rFonts w:ascii="Times New Roman" w:eastAsia="Calibri" w:hAnsi="Times New Roman" w:cs="Times New Roman"/>
          <w:kern w:val="1"/>
          <w:sz w:val="24"/>
          <w:szCs w:val="24"/>
          <w:lang w:eastAsia="hi-IN" w:bidi="hi-IN"/>
          <w14:ligatures w14:val="none"/>
        </w:rPr>
        <w:t>apakšpu</w:t>
      </w:r>
      <w:r w:rsidR="00C14E1D">
        <w:rPr>
          <w:rFonts w:ascii="Times New Roman" w:eastAsia="Calibri" w:hAnsi="Times New Roman" w:cs="Times New Roman"/>
          <w:kern w:val="1"/>
          <w:sz w:val="24"/>
          <w:szCs w:val="24"/>
          <w:lang w:eastAsia="hi-IN" w:bidi="hi-IN"/>
          <w14:ligatures w14:val="none"/>
        </w:rPr>
        <w:t>n</w:t>
      </w:r>
      <w:r w:rsidRPr="001E5427">
        <w:rPr>
          <w:rFonts w:ascii="Times New Roman" w:eastAsia="Calibri" w:hAnsi="Times New Roman" w:cs="Times New Roman"/>
          <w:kern w:val="1"/>
          <w:sz w:val="24"/>
          <w:szCs w:val="24"/>
          <w:lang w:eastAsia="hi-IN" w:bidi="hi-IN"/>
          <w14:ligatures w14:val="none"/>
        </w:rPr>
        <w:t xml:space="preserve">kts)”Par neapbūvētas lauku apvidus zemes </w:t>
      </w:r>
      <w:proofErr w:type="spellStart"/>
      <w:r w:rsidRPr="001E5427">
        <w:rPr>
          <w:rFonts w:ascii="Times New Roman" w:eastAsia="Calibri" w:hAnsi="Times New Roman" w:cs="Times New Roman"/>
          <w:kern w:val="1"/>
          <w:sz w:val="24"/>
          <w:szCs w:val="24"/>
          <w:lang w:eastAsia="hi-IN" w:bidi="hi-IN"/>
          <w14:ligatures w14:val="none"/>
        </w:rPr>
        <w:t>starpgabalu</w:t>
      </w:r>
      <w:proofErr w:type="spellEnd"/>
      <w:r w:rsidRPr="001E5427">
        <w:rPr>
          <w:rFonts w:ascii="Times New Roman" w:eastAsia="Calibri" w:hAnsi="Times New Roman" w:cs="Times New Roman"/>
          <w:kern w:val="1"/>
          <w:sz w:val="24"/>
          <w:szCs w:val="24"/>
          <w:lang w:eastAsia="hi-IN" w:bidi="hi-IN"/>
          <w14:ligatures w14:val="none"/>
        </w:rPr>
        <w:t xml:space="preserve"> piekritību Madonas novada pašvaldības Bērzaunes pagastā”</w:t>
      </w:r>
      <w:r w:rsidR="00C14E1D">
        <w:rPr>
          <w:rFonts w:ascii="Times New Roman" w:eastAsia="Calibri" w:hAnsi="Times New Roman" w:cs="Times New Roman"/>
          <w:kern w:val="1"/>
          <w:sz w:val="24"/>
          <w:szCs w:val="24"/>
          <w:lang w:eastAsia="hi-IN" w:bidi="hi-IN"/>
          <w14:ligatures w14:val="none"/>
        </w:rPr>
        <w:t xml:space="preserve"> </w:t>
      </w:r>
      <w:r w:rsidRPr="001E5427">
        <w:rPr>
          <w:rFonts w:ascii="Times New Roman" w:eastAsia="Calibri" w:hAnsi="Times New Roman" w:cs="Times New Roman"/>
          <w:kern w:val="1"/>
          <w:sz w:val="24"/>
          <w:szCs w:val="24"/>
          <w:lang w:eastAsia="hi-IN" w:bidi="hi-IN"/>
          <w14:ligatures w14:val="none"/>
        </w:rPr>
        <w:t xml:space="preserve">tika nolemts, ka Madonas novada pašvaldības Bērzaunes pagastam piekrīt un zemes reformas laikā ir ierakstāma zemesgrāmatā uz pašvaldības vārda neapbūvēts lauku apvidus zemes </w:t>
      </w:r>
      <w:proofErr w:type="spellStart"/>
      <w:r w:rsidRPr="001E5427">
        <w:rPr>
          <w:rFonts w:ascii="Times New Roman" w:eastAsia="Calibri" w:hAnsi="Times New Roman" w:cs="Times New Roman"/>
          <w:kern w:val="1"/>
          <w:sz w:val="24"/>
          <w:szCs w:val="24"/>
          <w:lang w:eastAsia="hi-IN" w:bidi="hi-IN"/>
          <w14:ligatures w14:val="none"/>
        </w:rPr>
        <w:t>starpgabals</w:t>
      </w:r>
      <w:proofErr w:type="spellEnd"/>
      <w:r w:rsidRPr="001E5427">
        <w:rPr>
          <w:rFonts w:ascii="Times New Roman" w:eastAsia="Calibri" w:hAnsi="Times New Roman" w:cs="Times New Roman"/>
          <w:kern w:val="1"/>
          <w:sz w:val="24"/>
          <w:szCs w:val="24"/>
          <w:lang w:eastAsia="hi-IN" w:bidi="hi-IN"/>
          <w14:ligatures w14:val="none"/>
        </w:rPr>
        <w:t xml:space="preserve"> pašvaldības funkciju veikšanai ar kadastra apzīmējumu 7046 008 0286 0,15 ha platībā.</w:t>
      </w:r>
    </w:p>
    <w:p w14:paraId="7035EAF0" w14:textId="61D78097" w:rsidR="001E5427" w:rsidRPr="001E5427" w:rsidRDefault="001E5427" w:rsidP="001E5427">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1E5427">
        <w:rPr>
          <w:rFonts w:ascii="Times New Roman" w:eastAsia="Calibri" w:hAnsi="Times New Roman" w:cs="Times New Roman"/>
          <w:kern w:val="1"/>
          <w:sz w:val="24"/>
          <w:szCs w:val="24"/>
          <w:lang w:eastAsia="hi-IN" w:bidi="hi-IN"/>
          <w14:ligatures w14:val="none"/>
        </w:rPr>
        <w:t xml:space="preserve">Veicot zemes vienības ar kadastra apzīmējumu 7046 008 0286 kadastrālo uzmērīšanu, tika konstatēts, ka zemes vienība ar kadastra apzīmējumu 7046 008 0286 neatbilst </w:t>
      </w:r>
      <w:proofErr w:type="spellStart"/>
      <w:r w:rsidRPr="001E5427">
        <w:rPr>
          <w:rFonts w:ascii="Times New Roman" w:eastAsia="Calibri" w:hAnsi="Times New Roman" w:cs="Times New Roman"/>
          <w:kern w:val="1"/>
          <w:sz w:val="24"/>
          <w:szCs w:val="24"/>
          <w:lang w:eastAsia="hi-IN" w:bidi="hi-IN"/>
          <w14:ligatures w14:val="none"/>
        </w:rPr>
        <w:t>starpgabala</w:t>
      </w:r>
      <w:proofErr w:type="spellEnd"/>
      <w:r w:rsidRPr="001E5427">
        <w:rPr>
          <w:rFonts w:ascii="Times New Roman" w:eastAsia="Calibri" w:hAnsi="Times New Roman" w:cs="Times New Roman"/>
          <w:kern w:val="1"/>
          <w:sz w:val="24"/>
          <w:szCs w:val="24"/>
          <w:lang w:eastAsia="hi-IN" w:bidi="hi-IN"/>
          <w14:ligatures w14:val="none"/>
        </w:rPr>
        <w:t xml:space="preserve"> statusam, uz tās atrodas pašvaldībai nepiederoša būve un zemesgabals nav izmantojams pašvaldības funkciju īstenošanai, līdz ar ko uz zemes vienību nevar attiecināt likuma “Par valsts un pašvaldību zemes īpašuma tiesībām un to nostiprināšanu zemesgrāmatās” nosacījumus.</w:t>
      </w:r>
    </w:p>
    <w:p w14:paraId="5F82E3BC" w14:textId="77777777" w:rsidR="001E5427" w:rsidRPr="001E5427" w:rsidRDefault="001E5427" w:rsidP="001E5427">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1E5427">
        <w:rPr>
          <w:rFonts w:ascii="Times New Roman" w:eastAsia="Times New Roman" w:hAnsi="Times New Roman" w:cs="Times New Roman"/>
          <w:kern w:val="0"/>
          <w:sz w:val="24"/>
          <w:szCs w:val="24"/>
          <w14:ligatures w14:val="none"/>
        </w:rPr>
        <w:t>Ņemot vērā to, ka ir kļūdaini noteikta zemes vienības piekritība pašvaldībai, zeme ieskaitāma rezerves zemes fondā.</w:t>
      </w:r>
    </w:p>
    <w:p w14:paraId="4D265432" w14:textId="74CE961B" w:rsidR="00896434" w:rsidRDefault="001E5427" w:rsidP="00896434">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1E5427">
        <w:rPr>
          <w:rFonts w:ascii="Times New Roman" w:eastAsia="Calibri" w:hAnsi="Times New Roman" w:cs="Times New Roman"/>
          <w:kern w:val="1"/>
          <w:sz w:val="24"/>
          <w:szCs w:val="24"/>
          <w:lang w:eastAsia="hi-IN" w:bidi="hi-IN"/>
          <w14:ligatures w14:val="none"/>
        </w:rPr>
        <w:t>Ņemot vērā iepriekš minēto</w:t>
      </w:r>
      <w:r w:rsidR="00C14E1D">
        <w:rPr>
          <w:rFonts w:ascii="Times New Roman" w:eastAsia="Calibri" w:hAnsi="Times New Roman" w:cs="Times New Roman"/>
          <w:kern w:val="1"/>
          <w:sz w:val="24"/>
          <w:szCs w:val="24"/>
          <w:lang w:eastAsia="hi-IN" w:bidi="hi-IN"/>
          <w14:ligatures w14:val="none"/>
        </w:rPr>
        <w:t xml:space="preserve"> un</w:t>
      </w:r>
      <w:r w:rsidRPr="001E5427">
        <w:rPr>
          <w:rFonts w:ascii="Times New Roman" w:eastAsia="Times New Roman" w:hAnsi="Times New Roman" w:cs="Arial"/>
          <w:kern w:val="1"/>
          <w:sz w:val="24"/>
          <w:szCs w:val="24"/>
          <w:lang w:eastAsia="hi-IN" w:bidi="hi-IN"/>
          <w14:ligatures w14:val="none"/>
        </w:rPr>
        <w:t xml:space="preserve"> 16.07.2025. Attīstības komitejas atzinumu,</w:t>
      </w:r>
      <w:r w:rsidR="00C14E1D">
        <w:rPr>
          <w:rFonts w:ascii="Times New Roman" w:eastAsia="Times New Roman" w:hAnsi="Times New Roman" w:cs="Arial"/>
          <w:kern w:val="1"/>
          <w:sz w:val="24"/>
          <w:szCs w:val="24"/>
          <w:lang w:eastAsia="hi-IN" w:bidi="hi-IN"/>
          <w14:ligatures w14:val="none"/>
        </w:rPr>
        <w:t xml:space="preserve"> </w:t>
      </w:r>
      <w:r w:rsidR="00896434">
        <w:rPr>
          <w:rFonts w:ascii="Times New Roman" w:eastAsia="Times New Roman" w:hAnsi="Times New Roman" w:cs="Times New Roman"/>
          <w:b/>
          <w:color w:val="000000"/>
          <w:sz w:val="24"/>
          <w:szCs w:val="24"/>
        </w:rPr>
        <w:t xml:space="preserve">atklāti balsojot: PAR – 17 </w:t>
      </w:r>
      <w:r w:rsidR="00896434">
        <w:rPr>
          <w:rFonts w:ascii="Times New Roman" w:eastAsia="Times New Roman" w:hAnsi="Times New Roman" w:cs="Times New Roman"/>
          <w:color w:val="000000"/>
          <w:sz w:val="24"/>
          <w:szCs w:val="24"/>
        </w:rPr>
        <w:t>(</w:t>
      </w:r>
      <w:r w:rsidR="00896434">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896434">
        <w:rPr>
          <w:rFonts w:ascii="Times New Roman" w:eastAsia="Times New Roman" w:hAnsi="Times New Roman" w:cs="Times New Roman"/>
          <w:color w:val="000000"/>
          <w:sz w:val="24"/>
          <w:szCs w:val="24"/>
        </w:rPr>
        <w:t xml:space="preserve">), </w:t>
      </w:r>
      <w:r w:rsidR="00896434">
        <w:rPr>
          <w:rFonts w:ascii="Times New Roman" w:eastAsia="Times New Roman" w:hAnsi="Times New Roman" w:cs="Times New Roman"/>
          <w:b/>
          <w:color w:val="000000"/>
          <w:sz w:val="24"/>
          <w:szCs w:val="24"/>
        </w:rPr>
        <w:t xml:space="preserve">PRET </w:t>
      </w:r>
      <w:r w:rsidR="00896434">
        <w:rPr>
          <w:rFonts w:ascii="Times New Roman" w:eastAsia="Times New Roman" w:hAnsi="Times New Roman" w:cs="Times New Roman"/>
          <w:b/>
          <w:bCs/>
          <w:color w:val="000000"/>
          <w:sz w:val="24"/>
          <w:szCs w:val="24"/>
        </w:rPr>
        <w:t>– NAV</w:t>
      </w:r>
      <w:r w:rsidR="00896434">
        <w:rPr>
          <w:rFonts w:ascii="Times New Roman" w:eastAsia="Times New Roman" w:hAnsi="Times New Roman" w:cs="Times New Roman"/>
          <w:b/>
          <w:color w:val="000000"/>
          <w:sz w:val="24"/>
          <w:szCs w:val="24"/>
        </w:rPr>
        <w:t>, ATTURAS – NAV,</w:t>
      </w:r>
      <w:r w:rsidR="00896434">
        <w:rPr>
          <w:rFonts w:ascii="Times New Roman" w:eastAsia="Times New Roman" w:hAnsi="Times New Roman" w:cs="Times New Roman"/>
          <w:color w:val="000000"/>
          <w:sz w:val="24"/>
          <w:szCs w:val="24"/>
        </w:rPr>
        <w:t xml:space="preserve"> Madonas novada pašvaldības dome </w:t>
      </w:r>
      <w:r w:rsidR="00896434">
        <w:rPr>
          <w:rFonts w:ascii="Times New Roman" w:eastAsia="Times New Roman" w:hAnsi="Times New Roman" w:cs="Times New Roman"/>
          <w:b/>
          <w:color w:val="000000"/>
          <w:sz w:val="24"/>
          <w:szCs w:val="24"/>
        </w:rPr>
        <w:t>NOLEMJ:</w:t>
      </w:r>
    </w:p>
    <w:p w14:paraId="0DED65BC" w14:textId="5278EF55" w:rsidR="001E5427" w:rsidRPr="001E5427" w:rsidRDefault="001E5427" w:rsidP="00896434">
      <w:pPr>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1E5427">
        <w:rPr>
          <w:rFonts w:ascii="Times New Roman" w:eastAsia="Calibri" w:hAnsi="Times New Roman" w:cs="Times New Roman"/>
          <w:b/>
          <w:color w:val="000000"/>
          <w:kern w:val="1"/>
          <w:sz w:val="24"/>
          <w:szCs w:val="24"/>
          <w:lang w:eastAsia="hi-IN" w:bidi="hi-IN"/>
          <w14:ligatures w14:val="none"/>
        </w:rPr>
        <w:t xml:space="preserve">               </w:t>
      </w:r>
    </w:p>
    <w:p w14:paraId="676483BC" w14:textId="77777777" w:rsidR="001E5427" w:rsidRPr="001E5427" w:rsidRDefault="001E5427" w:rsidP="001E5427">
      <w:pPr>
        <w:widowControl w:val="0"/>
        <w:numPr>
          <w:ilvl w:val="0"/>
          <w:numId w:val="40"/>
        </w:numPr>
        <w:suppressAutoHyphens/>
        <w:spacing w:after="0" w:line="240" w:lineRule="auto"/>
        <w:ind w:left="709" w:hanging="567"/>
        <w:contextualSpacing/>
        <w:jc w:val="both"/>
        <w:rPr>
          <w:rFonts w:ascii="Times New Roman" w:eastAsia="Calibri" w:hAnsi="Times New Roman" w:cs="Times New Roman"/>
          <w:b/>
          <w:kern w:val="1"/>
          <w:sz w:val="24"/>
          <w:szCs w:val="24"/>
          <w:lang w:eastAsia="hi-IN" w:bidi="hi-IN"/>
          <w14:ligatures w14:val="none"/>
        </w:rPr>
      </w:pPr>
      <w:r w:rsidRPr="001E5427">
        <w:rPr>
          <w:rFonts w:ascii="Times New Roman" w:eastAsia="Times New Roman" w:hAnsi="Times New Roman" w:cs="Times New Roman"/>
          <w:kern w:val="1"/>
          <w:sz w:val="24"/>
          <w:szCs w:val="24"/>
          <w:lang w:eastAsia="lv-LV" w:bidi="hi-IN"/>
          <w14:ligatures w14:val="none"/>
        </w:rPr>
        <w:t xml:space="preserve">Zemes vienību ar kadastra apzīmējumu 7046 008 0286, kas atrodas Bērzaunes pagastā, Madonas novadā,  ieskaitīt rezerves zemes fondā. </w:t>
      </w:r>
    </w:p>
    <w:p w14:paraId="161EA41B" w14:textId="1CC84E1B" w:rsidR="001E5427" w:rsidRPr="001E5427" w:rsidRDefault="001E5427" w:rsidP="001E5427">
      <w:pPr>
        <w:widowControl w:val="0"/>
        <w:numPr>
          <w:ilvl w:val="0"/>
          <w:numId w:val="40"/>
        </w:numPr>
        <w:suppressAutoHyphens/>
        <w:spacing w:after="0" w:line="240" w:lineRule="auto"/>
        <w:ind w:left="709" w:hanging="567"/>
        <w:contextualSpacing/>
        <w:jc w:val="both"/>
        <w:rPr>
          <w:rFonts w:ascii="Times New Roman" w:eastAsia="Calibri" w:hAnsi="Times New Roman" w:cs="Times New Roman"/>
          <w:b/>
          <w:kern w:val="1"/>
          <w:sz w:val="24"/>
          <w:szCs w:val="24"/>
          <w:lang w:eastAsia="hi-IN" w:bidi="hi-IN"/>
          <w14:ligatures w14:val="none"/>
        </w:rPr>
      </w:pPr>
      <w:r w:rsidRPr="001E5427">
        <w:rPr>
          <w:rFonts w:ascii="Times New Roman" w:eastAsia="Times New Roman" w:hAnsi="Times New Roman" w:cs="Times New Roman"/>
          <w:kern w:val="1"/>
          <w:sz w:val="24"/>
          <w:szCs w:val="24"/>
          <w:lang w:eastAsia="lv-LV" w:bidi="hi-IN"/>
          <w14:ligatures w14:val="none"/>
        </w:rPr>
        <w:t xml:space="preserve">Atzīt par spēku zaudējušu </w:t>
      </w:r>
      <w:r w:rsidRPr="001E5427">
        <w:rPr>
          <w:rFonts w:ascii="Times New Roman" w:eastAsia="Calibri" w:hAnsi="Times New Roman" w:cs="Times New Roman"/>
          <w:kern w:val="1"/>
          <w:sz w:val="24"/>
          <w:szCs w:val="24"/>
          <w:lang w:eastAsia="hi-IN" w:bidi="hi-IN"/>
          <w14:ligatures w14:val="none"/>
        </w:rPr>
        <w:t xml:space="preserve"> Madonas novada pašvaldības 26.11.2009. lēmumā Nr.</w:t>
      </w:r>
      <w:r w:rsidR="00C14E1D">
        <w:rPr>
          <w:rFonts w:ascii="Times New Roman" w:eastAsia="Calibri" w:hAnsi="Times New Roman" w:cs="Times New Roman"/>
          <w:kern w:val="1"/>
          <w:sz w:val="24"/>
          <w:szCs w:val="24"/>
          <w:lang w:eastAsia="hi-IN" w:bidi="hi-IN"/>
          <w14:ligatures w14:val="none"/>
        </w:rPr>
        <w:t> </w:t>
      </w:r>
      <w:r w:rsidRPr="001E5427">
        <w:rPr>
          <w:rFonts w:ascii="Times New Roman" w:eastAsia="Calibri" w:hAnsi="Times New Roman" w:cs="Times New Roman"/>
          <w:kern w:val="1"/>
          <w:sz w:val="24"/>
          <w:szCs w:val="24"/>
          <w:lang w:eastAsia="hi-IN" w:bidi="hi-IN"/>
          <w14:ligatures w14:val="none"/>
        </w:rPr>
        <w:t>7</w:t>
      </w:r>
      <w:r w:rsidR="00C14E1D">
        <w:rPr>
          <w:rFonts w:ascii="Times New Roman" w:eastAsia="Calibri" w:hAnsi="Times New Roman" w:cs="Times New Roman"/>
          <w:kern w:val="1"/>
          <w:sz w:val="24"/>
          <w:szCs w:val="24"/>
          <w:lang w:eastAsia="hi-IN" w:bidi="hi-IN"/>
          <w14:ligatures w14:val="none"/>
        </w:rPr>
        <w:t xml:space="preserve"> </w:t>
      </w:r>
      <w:r w:rsidRPr="001E5427">
        <w:rPr>
          <w:rFonts w:ascii="Times New Roman" w:eastAsia="Calibri" w:hAnsi="Times New Roman" w:cs="Times New Roman"/>
          <w:kern w:val="1"/>
          <w:sz w:val="24"/>
          <w:szCs w:val="24"/>
          <w:lang w:eastAsia="hi-IN" w:bidi="hi-IN"/>
          <w14:ligatures w14:val="none"/>
        </w:rPr>
        <w:t>(protokols Nr.</w:t>
      </w:r>
      <w:r w:rsidR="00C14E1D">
        <w:rPr>
          <w:rFonts w:ascii="Times New Roman" w:eastAsia="Calibri" w:hAnsi="Times New Roman" w:cs="Times New Roman"/>
          <w:kern w:val="1"/>
          <w:sz w:val="24"/>
          <w:szCs w:val="24"/>
          <w:lang w:eastAsia="hi-IN" w:bidi="hi-IN"/>
          <w14:ligatures w14:val="none"/>
        </w:rPr>
        <w:t> </w:t>
      </w:r>
      <w:r w:rsidRPr="001E5427">
        <w:rPr>
          <w:rFonts w:ascii="Times New Roman" w:eastAsia="Calibri" w:hAnsi="Times New Roman" w:cs="Times New Roman"/>
          <w:kern w:val="1"/>
          <w:sz w:val="24"/>
          <w:szCs w:val="24"/>
          <w:lang w:eastAsia="hi-IN" w:bidi="hi-IN"/>
          <w14:ligatures w14:val="none"/>
        </w:rPr>
        <w:t>15) 18.</w:t>
      </w:r>
      <w:r w:rsidR="00C14E1D">
        <w:rPr>
          <w:rFonts w:ascii="Times New Roman" w:eastAsia="Calibri" w:hAnsi="Times New Roman" w:cs="Times New Roman"/>
          <w:kern w:val="1"/>
          <w:sz w:val="24"/>
          <w:szCs w:val="24"/>
          <w:lang w:eastAsia="hi-IN" w:bidi="hi-IN"/>
          <w14:ligatures w14:val="none"/>
        </w:rPr>
        <w:t> </w:t>
      </w:r>
      <w:r w:rsidRPr="001E5427">
        <w:rPr>
          <w:rFonts w:ascii="Times New Roman" w:eastAsia="Calibri" w:hAnsi="Times New Roman" w:cs="Times New Roman"/>
          <w:kern w:val="1"/>
          <w:sz w:val="24"/>
          <w:szCs w:val="24"/>
          <w:lang w:eastAsia="hi-IN" w:bidi="hi-IN"/>
          <w14:ligatures w14:val="none"/>
        </w:rPr>
        <w:t xml:space="preserve">punktā </w:t>
      </w:r>
      <w:r w:rsidRPr="001E5427">
        <w:rPr>
          <w:rFonts w:ascii="Times New Roman" w:eastAsia="Times New Roman" w:hAnsi="Times New Roman" w:cs="Times New Roman"/>
          <w:kern w:val="1"/>
          <w:sz w:val="24"/>
          <w:szCs w:val="24"/>
          <w:lang w:eastAsia="lv-LV" w:bidi="hi-IN"/>
          <w14:ligatures w14:val="none"/>
        </w:rPr>
        <w:t>iekļautās zemes vienības ar kadastra apzīmējumu 7046 008 0286 0,15 ha platībā piekritību pašvaldībai.</w:t>
      </w:r>
    </w:p>
    <w:p w14:paraId="308A6D5C" w14:textId="77777777" w:rsidR="001E5427" w:rsidRPr="001E5427" w:rsidRDefault="001E5427" w:rsidP="001E5427">
      <w:pPr>
        <w:widowControl w:val="0"/>
        <w:numPr>
          <w:ilvl w:val="0"/>
          <w:numId w:val="40"/>
        </w:numPr>
        <w:suppressAutoHyphens/>
        <w:spacing w:after="0" w:line="240" w:lineRule="auto"/>
        <w:ind w:left="709" w:hanging="567"/>
        <w:contextualSpacing/>
        <w:jc w:val="both"/>
        <w:rPr>
          <w:rFonts w:ascii="Times New Roman" w:eastAsia="Calibri" w:hAnsi="Times New Roman" w:cs="Times New Roman"/>
          <w:kern w:val="1"/>
          <w:sz w:val="24"/>
          <w:szCs w:val="24"/>
          <w:lang w:eastAsia="hi-IN" w:bidi="hi-IN"/>
          <w14:ligatures w14:val="none"/>
        </w:rPr>
      </w:pPr>
      <w:r w:rsidRPr="001E5427">
        <w:rPr>
          <w:rFonts w:ascii="Times New Roman" w:eastAsia="SimSun" w:hAnsi="Times New Roman" w:cs="Arial"/>
          <w:iCs/>
          <w:kern w:val="1"/>
          <w:sz w:val="24"/>
          <w:szCs w:val="24"/>
          <w:lang w:eastAsia="hi-IN" w:bidi="hi-IN"/>
          <w14:ligatures w14:val="none"/>
        </w:rPr>
        <w:t>Nekustamā īpašuma pārvaldības un teritorijas plānošanas nodaļai iesniegt lēmumu Valsts zemes dienestā kadastra datu aktualizācijai.</w:t>
      </w:r>
      <w:r w:rsidRPr="001E5427">
        <w:rPr>
          <w:rFonts w:ascii="Times New Roman" w:eastAsia="Calibri" w:hAnsi="Times New Roman" w:cs="Times New Roman"/>
          <w:kern w:val="1"/>
          <w:sz w:val="24"/>
          <w:szCs w:val="24"/>
          <w:lang w:eastAsia="hi-IN" w:bidi="hi-IN"/>
          <w14:ligatures w14:val="none"/>
        </w:rPr>
        <w:t xml:space="preserve"> </w:t>
      </w:r>
    </w:p>
    <w:p w14:paraId="52F47315" w14:textId="77777777" w:rsidR="00A4157A" w:rsidRDefault="00A4157A" w:rsidP="00686C1B">
      <w:pPr>
        <w:widowControl w:val="0"/>
        <w:suppressAutoHyphens/>
        <w:spacing w:after="0" w:line="240" w:lineRule="auto"/>
        <w:jc w:val="both"/>
        <w:rPr>
          <w:rFonts w:ascii="Times New Roman" w:eastAsia="Calibri" w:hAnsi="Times New Roman" w:cs="Times New Roman"/>
          <w:i/>
          <w:kern w:val="1"/>
          <w:sz w:val="24"/>
          <w:szCs w:val="24"/>
          <w:lang w:eastAsia="ar-SA"/>
          <w14:ligatures w14:val="none"/>
        </w:rPr>
      </w:pPr>
    </w:p>
    <w:p w14:paraId="116F474C" w14:textId="77777777" w:rsidR="00B46866" w:rsidRDefault="00B46866"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9876079" w14:textId="77777777" w:rsidR="004C1912" w:rsidRPr="004C1912" w:rsidRDefault="004C1912" w:rsidP="004C1912">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F793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1248" w14:textId="77777777" w:rsidR="00B44462" w:rsidRDefault="00B44462">
      <w:pPr>
        <w:spacing w:after="0" w:line="240" w:lineRule="auto"/>
      </w:pPr>
      <w:r>
        <w:separator/>
      </w:r>
    </w:p>
  </w:endnote>
  <w:endnote w:type="continuationSeparator" w:id="0">
    <w:p w14:paraId="34DF01D8" w14:textId="77777777" w:rsidR="00B44462" w:rsidRDefault="00B4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8BBA" w14:textId="77777777" w:rsidR="00B44462" w:rsidRDefault="00B44462">
      <w:pPr>
        <w:spacing w:after="0" w:line="240" w:lineRule="auto"/>
      </w:pPr>
      <w:r>
        <w:separator/>
      </w:r>
    </w:p>
  </w:footnote>
  <w:footnote w:type="continuationSeparator" w:id="0">
    <w:p w14:paraId="639DD746" w14:textId="77777777" w:rsidR="00B44462" w:rsidRDefault="00B44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7"/>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29"/>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8"/>
  </w:num>
  <w:num w:numId="21" w16cid:durableId="151526946">
    <w:abstractNumId w:val="31"/>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0"/>
  </w:num>
  <w:num w:numId="28" w16cid:durableId="1035351275">
    <w:abstractNumId w:val="26"/>
  </w:num>
  <w:num w:numId="29" w16cid:durableId="745148850">
    <w:abstractNumId w:val="27"/>
  </w:num>
  <w:num w:numId="30" w16cid:durableId="1982735745">
    <w:abstractNumId w:val="32"/>
  </w:num>
  <w:num w:numId="31" w16cid:durableId="694309866">
    <w:abstractNumId w:val="6"/>
  </w:num>
  <w:num w:numId="32" w16cid:durableId="121390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6"/>
  </w:num>
  <w:num w:numId="34" w16cid:durableId="1824462832">
    <w:abstractNumId w:val="35"/>
  </w:num>
  <w:num w:numId="35" w16cid:durableId="1051491583">
    <w:abstractNumId w:val="21"/>
  </w:num>
  <w:num w:numId="36" w16cid:durableId="1195582793">
    <w:abstractNumId w:val="1"/>
  </w:num>
  <w:num w:numId="37" w16cid:durableId="449014592">
    <w:abstractNumId w:val="19"/>
  </w:num>
  <w:num w:numId="38" w16cid:durableId="1421440072">
    <w:abstractNumId w:val="22"/>
  </w:num>
  <w:num w:numId="39" w16cid:durableId="433205699">
    <w:abstractNumId w:val="34"/>
  </w:num>
  <w:num w:numId="40" w16cid:durableId="15003441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2446"/>
    <w:rsid w:val="001540F1"/>
    <w:rsid w:val="001840AF"/>
    <w:rsid w:val="001847D0"/>
    <w:rsid w:val="00191F27"/>
    <w:rsid w:val="001A5FA4"/>
    <w:rsid w:val="001B0ADD"/>
    <w:rsid w:val="001B1333"/>
    <w:rsid w:val="001B4440"/>
    <w:rsid w:val="001C17C9"/>
    <w:rsid w:val="001C197E"/>
    <w:rsid w:val="001C774A"/>
    <w:rsid w:val="001D0C8A"/>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1E84"/>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0CC7"/>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52B4"/>
    <w:rsid w:val="00870B96"/>
    <w:rsid w:val="008770A3"/>
    <w:rsid w:val="00880790"/>
    <w:rsid w:val="008875B3"/>
    <w:rsid w:val="00887AB1"/>
    <w:rsid w:val="00895677"/>
    <w:rsid w:val="00896434"/>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37AE"/>
    <w:rsid w:val="00B24DBD"/>
    <w:rsid w:val="00B32F5B"/>
    <w:rsid w:val="00B4198B"/>
    <w:rsid w:val="00B44462"/>
    <w:rsid w:val="00B46866"/>
    <w:rsid w:val="00B5303D"/>
    <w:rsid w:val="00B6309C"/>
    <w:rsid w:val="00B647A7"/>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4E1D"/>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896861769">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1703</Words>
  <Characters>971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141</cp:revision>
  <dcterms:created xsi:type="dcterms:W3CDTF">2024-09-06T08:06:00Z</dcterms:created>
  <dcterms:modified xsi:type="dcterms:W3CDTF">2025-07-31T13:11:00Z</dcterms:modified>
</cp:coreProperties>
</file>